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EE" w:rsidRPr="000E29EE" w:rsidRDefault="000E29EE" w:rsidP="0044260C">
      <w:pPr>
        <w:spacing w:after="0" w:line="240" w:lineRule="auto"/>
        <w:jc w:val="center"/>
        <w:rPr>
          <w:rFonts w:ascii="Agency FB" w:hAnsi="Agency FB" w:cs="TS-kaewPet-NP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A18988C" wp14:editId="1CA1194A">
            <wp:simplePos x="0" y="0"/>
            <wp:positionH relativeFrom="column">
              <wp:posOffset>-638175</wp:posOffset>
            </wp:positionH>
            <wp:positionV relativeFrom="paragraph">
              <wp:posOffset>-790575</wp:posOffset>
            </wp:positionV>
            <wp:extent cx="1304925" cy="1581150"/>
            <wp:effectExtent l="0" t="0" r="9525" b="0"/>
            <wp:wrapSquare wrapText="bothSides"/>
            <wp:docPr id="1" name="รูปภาพ 1" descr="D:\logonaware\logo-Model03co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naware\logo-Model03col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609" w:rsidRPr="00913604">
        <w:rPr>
          <w:rFonts w:ascii="Agency FB" w:hAnsi="Agency FB" w:cs="TS-kaewPet-NP"/>
          <w:b/>
          <w:bCs/>
          <w:color w:val="FF0000"/>
          <w:sz w:val="84"/>
          <w:szCs w:val="84"/>
          <w:cs/>
        </w:rPr>
        <w:t>จดหมายข่าว</w:t>
      </w:r>
    </w:p>
    <w:p w:rsidR="00281609" w:rsidRPr="00913604" w:rsidRDefault="00281609" w:rsidP="0044260C">
      <w:pPr>
        <w:spacing w:after="0" w:line="240" w:lineRule="auto"/>
        <w:jc w:val="center"/>
        <w:rPr>
          <w:rFonts w:ascii="Agency FB" w:hAnsi="Agency FB" w:cs="TS-kaewPet-NP"/>
          <w:b/>
          <w:bCs/>
          <w:color w:val="FF0000"/>
          <w:sz w:val="84"/>
          <w:szCs w:val="84"/>
        </w:rPr>
      </w:pPr>
      <w:r w:rsidRPr="00913604">
        <w:rPr>
          <w:rFonts w:ascii="Agency FB" w:hAnsi="Agency FB" w:cs="TS-kaewPet-NP"/>
          <w:b/>
          <w:bCs/>
          <w:color w:val="FF0000"/>
          <w:sz w:val="84"/>
          <w:szCs w:val="84"/>
          <w:cs/>
        </w:rPr>
        <w:t>องค์การบริหารส่วนตำบล</w:t>
      </w:r>
      <w:proofErr w:type="spellStart"/>
      <w:r w:rsidRPr="00913604">
        <w:rPr>
          <w:rFonts w:ascii="Agency FB" w:hAnsi="Agency FB" w:cs="TS-kaewPet-NP"/>
          <w:b/>
          <w:bCs/>
          <w:color w:val="FF0000"/>
          <w:sz w:val="84"/>
          <w:szCs w:val="84"/>
          <w:cs/>
        </w:rPr>
        <w:t>นาแว</w:t>
      </w:r>
      <w:proofErr w:type="spellEnd"/>
    </w:p>
    <w:p w:rsidR="0044260C" w:rsidRDefault="00913604" w:rsidP="0044260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2060"/>
          <w:szCs w:val="22"/>
        </w:rPr>
      </w:pPr>
      <w:r w:rsidRPr="0044260C">
        <w:rPr>
          <w:rFonts w:ascii="TH SarabunPSK" w:hAnsi="TH SarabunPSK" w:cs="TH SarabunPSK" w:hint="cs"/>
          <w:b/>
          <w:bCs/>
          <w:color w:val="002060"/>
          <w:sz w:val="84"/>
          <w:szCs w:val="84"/>
          <w:cs/>
        </w:rPr>
        <w:t xml:space="preserve">   </w:t>
      </w:r>
    </w:p>
    <w:p w:rsidR="00913604" w:rsidRPr="0044260C" w:rsidRDefault="00BB237A" w:rsidP="00BB237A">
      <w:pPr>
        <w:spacing w:after="0" w:line="240" w:lineRule="auto"/>
        <w:rPr>
          <w:rFonts w:ascii="TH SarabunPSK" w:hAnsi="TH SarabunPSK" w:cs="TH SarabunPSK"/>
          <w:b/>
          <w:bCs/>
          <w:color w:val="002060"/>
          <w:sz w:val="56"/>
          <w:szCs w:val="56"/>
        </w:rPr>
      </w:pPr>
      <w:r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 xml:space="preserve">                           </w:t>
      </w:r>
      <w:r w:rsidR="00913604" w:rsidRPr="0044260C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>ข่าวประชาสัมพันธ์</w:t>
      </w:r>
    </w:p>
    <w:p w:rsidR="00913604" w:rsidRPr="0044260C" w:rsidRDefault="00BB237A" w:rsidP="00BB237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2060"/>
          <w:sz w:val="56"/>
          <w:szCs w:val="56"/>
        </w:rPr>
      </w:pPr>
      <w:r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 xml:space="preserve">         </w:t>
      </w:r>
      <w:r w:rsidR="00281609" w:rsidRPr="0044260C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>การขยายกำหนดเวลาดำเนินการ</w:t>
      </w:r>
    </w:p>
    <w:p w:rsidR="0044260C" w:rsidRDefault="00BB237A" w:rsidP="00BB237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 xml:space="preserve">    </w:t>
      </w:r>
      <w:r w:rsidR="00281609" w:rsidRPr="0044260C">
        <w:rPr>
          <w:rFonts w:ascii="TH SarabunPSK" w:hAnsi="TH SarabunPSK" w:cs="TH SarabunPSK" w:hint="cs"/>
          <w:b/>
          <w:bCs/>
          <w:color w:val="002060"/>
          <w:sz w:val="56"/>
          <w:szCs w:val="56"/>
          <w:cs/>
        </w:rPr>
        <w:t>ตามพระราชบัญญัติภาษีที่ดินและสิ่งปลูกสร้าง พ.ศ. 2562</w:t>
      </w:r>
    </w:p>
    <w:p w:rsidR="00BB237A" w:rsidRDefault="00BB237A" w:rsidP="00BB237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44260C" w:rsidRPr="00913604" w:rsidRDefault="00281609" w:rsidP="00BB237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13604">
        <w:rPr>
          <w:rFonts w:ascii="TH SarabunPSK" w:hAnsi="TH SarabunPSK" w:cs="TH SarabunPSK" w:hint="cs"/>
          <w:sz w:val="36"/>
          <w:szCs w:val="36"/>
          <w:cs/>
        </w:rPr>
        <w:t>ตามพระราชบัญญัติ</w:t>
      </w:r>
      <w:r w:rsidR="006D4659" w:rsidRPr="00913604">
        <w:rPr>
          <w:rFonts w:ascii="TH SarabunPSK" w:hAnsi="TH SarabunPSK" w:cs="TH SarabunPSK" w:hint="cs"/>
          <w:sz w:val="36"/>
          <w:szCs w:val="36"/>
          <w:cs/>
        </w:rPr>
        <w:t>ภาษีที่ดินและสิ่งปลูกสร้าง พ.ศ. 2562 กำหนดให้เริ่มจัดเก็บภาษีที่ดินและสิ่งปลูกสร้างตั้งแต่วันที่ 1 มกราคม 2563 เป็นต้นไปนั้น</w:t>
      </w:r>
    </w:p>
    <w:p w:rsidR="00BB237A" w:rsidRDefault="006D4659" w:rsidP="0050178C">
      <w:pPr>
        <w:spacing w:after="0" w:line="240" w:lineRule="auto"/>
        <w:jc w:val="thaiDistribute"/>
        <w:rPr>
          <w:rFonts w:ascii="TH SarabunPSK" w:hAnsi="TH SarabunPSK" w:cs="TH SarabunPSK"/>
          <w:noProof/>
          <w:sz w:val="36"/>
          <w:szCs w:val="36"/>
        </w:rPr>
      </w:pPr>
      <w:r w:rsidRPr="00913604">
        <w:rPr>
          <w:rFonts w:ascii="TH SarabunPSK" w:hAnsi="TH SarabunPSK" w:cs="TH SarabunPSK"/>
          <w:sz w:val="36"/>
          <w:szCs w:val="36"/>
        </w:rPr>
        <w:tab/>
      </w:r>
      <w:r w:rsidRPr="00913604">
        <w:rPr>
          <w:rFonts w:ascii="TH SarabunPSK" w:hAnsi="TH SarabunPSK" w:cs="TH SarabunPSK"/>
          <w:sz w:val="36"/>
          <w:szCs w:val="36"/>
        </w:rPr>
        <w:tab/>
      </w:r>
      <w:r w:rsidRPr="00913604">
        <w:rPr>
          <w:rFonts w:ascii="TH SarabunPSK" w:hAnsi="TH SarabunPSK" w:cs="TH SarabunPSK" w:hint="cs"/>
          <w:sz w:val="36"/>
          <w:szCs w:val="36"/>
          <w:cs/>
        </w:rPr>
        <w:t>ตามบทเฉพาะกาลมาตรา 98 แห่งพระราชบัญญัติภาษีที่ดินและสิ่งปลูกสร้าง พ.ศ.2562 กำหนดให้กระทรวงมหาดไทยและกระทรวงการคลังออกกฎหมายลำดับรองในความรับผิดชอบให้แล้วเสร็จภายใน 120 วันนับแต่วันที่พระราชบัญญัติภาษีที่ดินและสิ่งปลูกสร้างมีผลบังคับใช้ ซึ่งครบกำหนดเมื่อวันที่ 10 กรกฎาคม 2562</w:t>
      </w:r>
      <w:r w:rsidR="00D4409F" w:rsidRPr="00913604">
        <w:rPr>
          <w:rFonts w:ascii="TH SarabunPSK" w:hAnsi="TH SarabunPSK" w:cs="TH SarabunPSK" w:hint="cs"/>
          <w:sz w:val="36"/>
          <w:szCs w:val="36"/>
          <w:cs/>
        </w:rPr>
        <w:t xml:space="preserve"> แต่ปัจจุบันได้ล่วงเลยระยะเวลามาแล้ว โดยยังคงมีกฎหมายลำดับรองที่อยู่ในความรับผิดชอบของกระทรวงการคลังและกระทรวงมหาดไทยอีกจำนวน 8 ฉบับ ซึ่งยังดำเนินการไม่แล้วเสร็จ ผลจากความล่าช้าดังกล่าว ทำให้องค์กรปกครองส่วนท้องถิ่นไม่ทราบรายละเอียด หลักเกณฑ์วิธการปฏิบัติที่ชัดเจน และไม่สามารถดำเนินการแจ้งบัญชีรายการที่ดินและสิ่งปลูกสร้างได้ถูกต้องครบถ้วนตามกรอบระยะเวลาที่กำหนดไว้ในพระราชบัญญัติภาษีที่ดินและสิ่งปลูกสร้าง พ.ศ. 2562 ดังนั้น เพื่อให้องค์กรปกครองส่วนท้องถิ่นทุกแห่งสามารถดำเนินการภายใต้กรอบระยะเวลาที่กฎหมายและระเบียบซึ่งออกตามความในพระราชบัญญัติภาษีที่ดินและสิ่งปลูกสร้าง พ.ศ. 2562 กำหนด โดยสอดคล้องกับห้วงระยะเวลาในการประกาศใช้กฎหมายลำดับรอง รัฐมนตรีว่าการกระทรวงมหาดไทยจึงอาศัยอำนาจ</w:t>
      </w:r>
      <w:r w:rsidR="0050178C" w:rsidRPr="00913604">
        <w:rPr>
          <w:rFonts w:ascii="TH SarabunPSK" w:hAnsi="TH SarabunPSK" w:cs="TH SarabunPSK" w:hint="cs"/>
          <w:sz w:val="36"/>
          <w:szCs w:val="36"/>
          <w:cs/>
        </w:rPr>
        <w:t xml:space="preserve">ตามมาตรา 14 วรรคสอง แห่งพระราชบัญญัติภาษีที่ดินและสิ่งปลูกสร้าง พ.ศ. 2562 เห็นชอบให้ขยายกำหนดเวลาดำเนินการของผู้มีหน้าที่ต้องปฏิบัติตามกำหนดเวลาในพระราชบัญญัติภาษีที่ดินและสิ่งปลูกสร้าง พ.ศ. 2562 เฉพาะการจัดเก็บภาษีที่ดินและสิ่งปลูกสร้าง ประจำปี 2563 เป็นการทั่วไป โดยมีรายละเอียด ดังนี้ </w:t>
      </w:r>
      <w:r w:rsidRPr="00913604">
        <w:rPr>
          <w:rFonts w:ascii="TH SarabunPSK" w:hAnsi="TH SarabunPSK" w:cs="TH SarabunPSK" w:hint="cs"/>
          <w:sz w:val="36"/>
          <w:szCs w:val="36"/>
          <w:cs/>
        </w:rPr>
        <w:tab/>
      </w:r>
    </w:p>
    <w:p w:rsidR="00BB237A" w:rsidRDefault="00BB237A" w:rsidP="0050178C">
      <w:pPr>
        <w:spacing w:after="0" w:line="240" w:lineRule="auto"/>
        <w:jc w:val="thaiDistribute"/>
        <w:rPr>
          <w:rFonts w:ascii="TH SarabunPSK" w:hAnsi="TH SarabunPSK" w:cs="TH SarabunPSK"/>
          <w:noProof/>
          <w:sz w:val="36"/>
          <w:szCs w:val="36"/>
        </w:rPr>
      </w:pPr>
    </w:p>
    <w:p w:rsidR="00EC4F3E" w:rsidRDefault="00154386" w:rsidP="0050178C">
      <w:pPr>
        <w:spacing w:after="0" w:line="240" w:lineRule="auto"/>
        <w:jc w:val="thaiDistribute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inline distT="0" distB="0" distL="0" distR="0">
            <wp:extent cx="6334125" cy="7795874"/>
            <wp:effectExtent l="0" t="0" r="0" b="0"/>
            <wp:docPr id="2" name="รูปภาพ 2" descr="C:\Users\User\Desktop\79232990_2836774959678177_2806977108956413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9232990_2836774959678177_280697710895641395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79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F3E" w:rsidSect="00BB237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S-kaewPet-NP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87"/>
    <w:rsid w:val="000A76DB"/>
    <w:rsid w:val="000E29EE"/>
    <w:rsid w:val="00154386"/>
    <w:rsid w:val="00265453"/>
    <w:rsid w:val="00267E23"/>
    <w:rsid w:val="002705F0"/>
    <w:rsid w:val="00281609"/>
    <w:rsid w:val="0044260C"/>
    <w:rsid w:val="0050178C"/>
    <w:rsid w:val="005F53AB"/>
    <w:rsid w:val="00662471"/>
    <w:rsid w:val="006D4659"/>
    <w:rsid w:val="0083028D"/>
    <w:rsid w:val="00913604"/>
    <w:rsid w:val="00BB237A"/>
    <w:rsid w:val="00D4409F"/>
    <w:rsid w:val="00D74387"/>
    <w:rsid w:val="00E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3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E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7E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B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3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E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7E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B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2020-10-22T07:58:00Z</dcterms:created>
  <dcterms:modified xsi:type="dcterms:W3CDTF">2021-05-22T07:36:00Z</dcterms:modified>
</cp:coreProperties>
</file>